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C4" w:rsidRDefault="005075C4" w:rsidP="00027C9C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4029075" cy="2685909"/>
            <wp:effectExtent l="0" t="0" r="0" b="0"/>
            <wp:docPr id="5" name="Рисунок 4" descr="woman-uses-phone-mother-white-shirt-is-playing-with-her-daughter-family-has-fun-week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-uses-phone-mother-white-shirt-is-playing-with-her-daughter-family-has-fun-weekend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627" cy="268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2A7" w:rsidRPr="00B952A7" w:rsidRDefault="00A340B8" w:rsidP="00027C9C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 начала 2026</w:t>
      </w:r>
      <w:r w:rsidR="00B952A7" w:rsidRPr="00B952A7">
        <w:rPr>
          <w:b/>
          <w:bCs/>
          <w:sz w:val="32"/>
          <w:szCs w:val="32"/>
        </w:rPr>
        <w:t xml:space="preserve"> года более </w:t>
      </w:r>
      <w:r>
        <w:rPr>
          <w:b/>
          <w:bCs/>
          <w:sz w:val="32"/>
          <w:szCs w:val="32"/>
        </w:rPr>
        <w:t>1,5</w:t>
      </w:r>
      <w:r w:rsidR="00481E2D" w:rsidRPr="00481E2D">
        <w:rPr>
          <w:b/>
          <w:bCs/>
          <w:sz w:val="32"/>
          <w:szCs w:val="32"/>
        </w:rPr>
        <w:t xml:space="preserve"> тысяч</w:t>
      </w:r>
      <w:r w:rsidR="00B952A7" w:rsidRPr="00481E2D">
        <w:rPr>
          <w:b/>
          <w:bCs/>
          <w:sz w:val="32"/>
          <w:szCs w:val="32"/>
        </w:rPr>
        <w:t xml:space="preserve"> семей</w:t>
      </w:r>
      <w:r w:rsidR="00B952A7" w:rsidRPr="00B952A7">
        <w:rPr>
          <w:b/>
          <w:bCs/>
          <w:sz w:val="32"/>
          <w:szCs w:val="32"/>
        </w:rPr>
        <w:t xml:space="preserve"> Республики Татарстан оплатили учебу детей маткапиталом</w:t>
      </w:r>
    </w:p>
    <w:p w:rsidR="00BE0C06" w:rsidRDefault="00BE0C06" w:rsidP="00BE0C06">
      <w:pPr>
        <w:pStyle w:val="af5"/>
        <w:spacing w:line="360" w:lineRule="auto"/>
        <w:ind w:firstLine="709"/>
        <w:contextualSpacing/>
        <w:jc w:val="both"/>
      </w:pPr>
      <w:r>
        <w:t xml:space="preserve">В Республике Татарстан с января 2026 года более полутора тысяч семей уже </w:t>
      </w:r>
      <w:r w:rsidR="00DA096F" w:rsidRPr="00DA096F">
        <w:t xml:space="preserve">направили средства </w:t>
      </w:r>
      <w:r>
        <w:t>материнск</w:t>
      </w:r>
      <w:bookmarkStart w:id="0" w:name="_GoBack"/>
      <w:bookmarkEnd w:id="0"/>
      <w:r>
        <w:t>ого капитала</w:t>
      </w:r>
      <w:r w:rsidR="00DA096F">
        <w:t xml:space="preserve"> именно</w:t>
      </w:r>
      <w:r>
        <w:t xml:space="preserve"> на получение образования детьми. В текущем году размер материнского капитала проиндексирован и составляет: для семей, где появился первый ребенок, — </w:t>
      </w:r>
      <w:r w:rsidR="00D63D07" w:rsidRPr="006C53D2">
        <w:t>728921,90</w:t>
      </w:r>
      <w:r w:rsidR="00796EC0" w:rsidRPr="006C53D2">
        <w:t xml:space="preserve"> рублей</w:t>
      </w:r>
      <w:r>
        <w:t xml:space="preserve">; если же право на сертификат не было оформлено ранее, при появлении второго ребенка семья может рассчитывать на сумму </w:t>
      </w:r>
      <w:r w:rsidR="00D63D07" w:rsidRPr="006C53D2">
        <w:t>963243,17</w:t>
      </w:r>
      <w:r w:rsidR="00796EC0" w:rsidRPr="006C53D2">
        <w:t xml:space="preserve"> рублей</w:t>
      </w:r>
      <w:r>
        <w:t>.</w:t>
      </w:r>
    </w:p>
    <w:p w:rsidR="00330E40" w:rsidRDefault="00330E40" w:rsidP="00330E40">
      <w:pPr>
        <w:pStyle w:val="af5"/>
        <w:spacing w:line="360" w:lineRule="auto"/>
        <w:ind w:firstLine="709"/>
        <w:contextualSpacing/>
        <w:jc w:val="both"/>
      </w:pPr>
      <w:r>
        <w:t>Управляющий Отделением Социального фонда России по Республике Татарстан Эдуард Вафин подчеркнул: «</w:t>
      </w:r>
      <w:r w:rsidR="00BE0C06" w:rsidRPr="00330E40">
        <w:rPr>
          <w:i/>
        </w:rPr>
        <w:t xml:space="preserve">На протяжении всего времени действия государственной программы поддержки семей с детьми образование остается одним из наиболее популярных направлений использования средств. В Татарстане накоплена внушительная статистика: с момента запуска программы более 55 тысяч семей региона приняли решение </w:t>
      </w:r>
      <w:r w:rsidR="00D63D07" w:rsidRPr="00330E40">
        <w:rPr>
          <w:i/>
        </w:rPr>
        <w:t xml:space="preserve">направлять </w:t>
      </w:r>
      <w:r w:rsidR="00BE0C06" w:rsidRPr="00330E40">
        <w:rPr>
          <w:i/>
        </w:rPr>
        <w:t xml:space="preserve">средства материнского </w:t>
      </w:r>
      <w:r w:rsidRPr="00330E40">
        <w:rPr>
          <w:i/>
        </w:rPr>
        <w:t>капитала в обучение своих детей</w:t>
      </w:r>
      <w:r>
        <w:t>».</w:t>
      </w:r>
    </w:p>
    <w:p w:rsidR="00BE0C06" w:rsidRDefault="00BE0C06" w:rsidP="00330E40">
      <w:pPr>
        <w:pStyle w:val="af5"/>
        <w:spacing w:line="360" w:lineRule="auto"/>
        <w:ind w:firstLine="709"/>
        <w:contextualSpacing/>
        <w:jc w:val="both"/>
      </w:pPr>
      <w:r>
        <w:t xml:space="preserve"> Примечательно, что спектр возможностей не ограничивается только оплатой школьного или вузовского обучения. Родители могут направить средства на содержание </w:t>
      </w:r>
      <w:r>
        <w:lastRenderedPageBreak/>
        <w:t>ребенка в детском саду, оплату услуг по присмотру и уходу, а также на дополнительные развивающие занятия — будь то кружки, спортивные секции, творческие студии, курсы изучения иностранных языков или даже обучение в автошколе. Ключевое условие остается неизменным: образовательная организация, в которую направляются средства, обязательно должна иметь действующую лицензию на ведение соответствующей деятельности.</w:t>
      </w:r>
    </w:p>
    <w:p w:rsidR="00B952A7" w:rsidRDefault="00B952A7" w:rsidP="00BE0C06">
      <w:pPr>
        <w:pStyle w:val="af5"/>
        <w:spacing w:line="360" w:lineRule="auto"/>
        <w:ind w:firstLine="709"/>
        <w:contextualSpacing/>
        <w:jc w:val="both"/>
      </w:pPr>
      <w:r>
        <w:t xml:space="preserve">Подать заявление можно онлайн на портале «Госуслуги», через МФЦ или клиентскую службу СФР. Заявление рассматривается в течение пяти рабочих дней, в отдельных случаях — </w:t>
      </w:r>
      <w:r w:rsidRPr="0088090D">
        <w:t xml:space="preserve">до </w:t>
      </w:r>
      <w:r w:rsidR="00044CD1" w:rsidRPr="0088090D">
        <w:t>двенадцати</w:t>
      </w:r>
      <w:r>
        <w:t>. Средства перечисляются напрямую образовательным организациям.</w:t>
      </w:r>
    </w:p>
    <w:p w:rsidR="00B952A7" w:rsidRDefault="009C1ED9" w:rsidP="00B952A7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 в официальных аккаунтах в социальныхсетях: </w:t>
      </w:r>
      <w:hyperlink r:id="rId10" w:history="1">
        <w:r w:rsidRPr="00186893">
          <w:rPr>
            <w:rStyle w:val="ab"/>
            <w:color w:val="0070C0"/>
            <w:lang w:val="en-US"/>
          </w:rPr>
          <w:t>MAX</w:t>
        </w:r>
      </w:hyperlink>
      <w:r w:rsidRPr="00186893">
        <w:rPr>
          <w:color w:val="0070C0"/>
        </w:rPr>
        <w:t>,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DF1884" w:rsidP="001943C2">
      <w:pPr>
        <w:pStyle w:val="af5"/>
        <w:spacing w:line="360" w:lineRule="auto"/>
        <w:ind w:firstLine="709"/>
        <w:contextualSpacing/>
        <w:jc w:val="both"/>
      </w:pPr>
      <w:r w:rsidRPr="00233050"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3E" w:rsidRDefault="0081463E">
      <w:r>
        <w:separator/>
      </w:r>
    </w:p>
  </w:endnote>
  <w:endnote w:type="continuationSeparator" w:id="1">
    <w:p w:rsidR="0081463E" w:rsidRDefault="0081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52DC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370082" w:rsidRPr="006753EC" w:rsidRDefault="009C1ED9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28700" cy="104775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38225" cy="103822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28700" cy="102870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28700" cy="102870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3E" w:rsidRDefault="0081463E">
      <w:r>
        <w:separator/>
      </w:r>
    </w:p>
  </w:footnote>
  <w:footnote w:type="continuationSeparator" w:id="1">
    <w:p w:rsidR="0081463E" w:rsidRDefault="00814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42F67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75pt;height:300.7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3"/>
  </w:num>
  <w:num w:numId="4">
    <w:abstractNumId w:val="30"/>
  </w:num>
  <w:num w:numId="5">
    <w:abstractNumId w:val="27"/>
  </w:num>
  <w:num w:numId="6">
    <w:abstractNumId w:val="12"/>
  </w:num>
  <w:num w:numId="7">
    <w:abstractNumId w:val="14"/>
  </w:num>
  <w:num w:numId="8">
    <w:abstractNumId w:val="13"/>
  </w:num>
  <w:num w:numId="9">
    <w:abstractNumId w:val="31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32"/>
  </w:num>
  <w:num w:numId="15">
    <w:abstractNumId w:val="29"/>
  </w:num>
  <w:num w:numId="16">
    <w:abstractNumId w:val="9"/>
  </w:num>
  <w:num w:numId="17">
    <w:abstractNumId w:val="35"/>
  </w:num>
  <w:num w:numId="18">
    <w:abstractNumId w:val="19"/>
  </w:num>
  <w:num w:numId="19">
    <w:abstractNumId w:val="23"/>
  </w:num>
  <w:num w:numId="20">
    <w:abstractNumId w:val="25"/>
  </w:num>
  <w:num w:numId="21">
    <w:abstractNumId w:val="2"/>
  </w:num>
  <w:num w:numId="22">
    <w:abstractNumId w:val="0"/>
  </w:num>
  <w:num w:numId="23">
    <w:abstractNumId w:val="18"/>
  </w:num>
  <w:num w:numId="24">
    <w:abstractNumId w:val="20"/>
  </w:num>
  <w:num w:numId="25">
    <w:abstractNumId w:val="28"/>
  </w:num>
  <w:num w:numId="26">
    <w:abstractNumId w:val="21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6"/>
  </w:num>
  <w:num w:numId="30">
    <w:abstractNumId w:val="26"/>
  </w:num>
  <w:num w:numId="31">
    <w:abstractNumId w:val="8"/>
  </w:num>
  <w:num w:numId="32">
    <w:abstractNumId w:val="34"/>
  </w:num>
  <w:num w:numId="33">
    <w:abstractNumId w:val="10"/>
  </w:num>
  <w:num w:numId="34">
    <w:abstractNumId w:val="11"/>
  </w:num>
  <w:num w:numId="35">
    <w:abstractNumId w:val="2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3EC7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4CD1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7068"/>
    <w:rsid w:val="0007730F"/>
    <w:rsid w:val="000774A8"/>
    <w:rsid w:val="00077E97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E0D4F"/>
    <w:rsid w:val="000E38AA"/>
    <w:rsid w:val="000E40FA"/>
    <w:rsid w:val="000E4316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3C2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4F7E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4342"/>
    <w:rsid w:val="00275750"/>
    <w:rsid w:val="00275B56"/>
    <w:rsid w:val="002778E7"/>
    <w:rsid w:val="0028016B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0BE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FFA"/>
    <w:rsid w:val="002D0C1A"/>
    <w:rsid w:val="002D0D09"/>
    <w:rsid w:val="002D179C"/>
    <w:rsid w:val="002D17FC"/>
    <w:rsid w:val="002D2C8A"/>
    <w:rsid w:val="002D2F44"/>
    <w:rsid w:val="002E02C4"/>
    <w:rsid w:val="002E1CC3"/>
    <w:rsid w:val="002E2001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0E40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1C47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825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3A26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3EBA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1E2D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596E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075C4"/>
    <w:rsid w:val="0051030F"/>
    <w:rsid w:val="00510D50"/>
    <w:rsid w:val="00511129"/>
    <w:rsid w:val="00513118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936"/>
    <w:rsid w:val="00550C03"/>
    <w:rsid w:val="0055112A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71067"/>
    <w:rsid w:val="005710E8"/>
    <w:rsid w:val="00571BAB"/>
    <w:rsid w:val="0057206A"/>
    <w:rsid w:val="0057259B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5E2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3D2"/>
    <w:rsid w:val="006C54EC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392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EC0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3E"/>
    <w:rsid w:val="008146FA"/>
    <w:rsid w:val="00815441"/>
    <w:rsid w:val="0081650A"/>
    <w:rsid w:val="00817CD1"/>
    <w:rsid w:val="00820B82"/>
    <w:rsid w:val="00821CA2"/>
    <w:rsid w:val="00822532"/>
    <w:rsid w:val="008230DF"/>
    <w:rsid w:val="00823F0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0DCA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E52"/>
    <w:rsid w:val="00870F11"/>
    <w:rsid w:val="008714D7"/>
    <w:rsid w:val="00871A32"/>
    <w:rsid w:val="00872087"/>
    <w:rsid w:val="008754FA"/>
    <w:rsid w:val="008768D3"/>
    <w:rsid w:val="00877C66"/>
    <w:rsid w:val="00877CCB"/>
    <w:rsid w:val="008806AD"/>
    <w:rsid w:val="0088090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6973"/>
    <w:rsid w:val="008E6C40"/>
    <w:rsid w:val="008E7710"/>
    <w:rsid w:val="008F1FEE"/>
    <w:rsid w:val="008F2A15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4F76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96E09"/>
    <w:rsid w:val="009A16AE"/>
    <w:rsid w:val="009A2551"/>
    <w:rsid w:val="009A2FE3"/>
    <w:rsid w:val="009A3659"/>
    <w:rsid w:val="009A4AA3"/>
    <w:rsid w:val="009A644C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1ED9"/>
    <w:rsid w:val="009C2F11"/>
    <w:rsid w:val="009C320B"/>
    <w:rsid w:val="009C3AFB"/>
    <w:rsid w:val="009C419F"/>
    <w:rsid w:val="009C42F7"/>
    <w:rsid w:val="009C44B7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2057E"/>
    <w:rsid w:val="00A2149D"/>
    <w:rsid w:val="00A21BCF"/>
    <w:rsid w:val="00A25ECA"/>
    <w:rsid w:val="00A317CE"/>
    <w:rsid w:val="00A320C1"/>
    <w:rsid w:val="00A340B8"/>
    <w:rsid w:val="00A349F9"/>
    <w:rsid w:val="00A3635D"/>
    <w:rsid w:val="00A365B4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4FC6"/>
    <w:rsid w:val="00AA651A"/>
    <w:rsid w:val="00AA7246"/>
    <w:rsid w:val="00AA74BA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C05FC"/>
    <w:rsid w:val="00BC0AF8"/>
    <w:rsid w:val="00BC1BE1"/>
    <w:rsid w:val="00BC204F"/>
    <w:rsid w:val="00BC3ADE"/>
    <w:rsid w:val="00BC47C8"/>
    <w:rsid w:val="00BD197D"/>
    <w:rsid w:val="00BD39A8"/>
    <w:rsid w:val="00BD3FFE"/>
    <w:rsid w:val="00BD4748"/>
    <w:rsid w:val="00BD73A4"/>
    <w:rsid w:val="00BE0C06"/>
    <w:rsid w:val="00BE1C76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4AFB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D23"/>
    <w:rsid w:val="00C30FB6"/>
    <w:rsid w:val="00C31F4E"/>
    <w:rsid w:val="00C3247B"/>
    <w:rsid w:val="00C3370F"/>
    <w:rsid w:val="00C33C6D"/>
    <w:rsid w:val="00C342BA"/>
    <w:rsid w:val="00C37551"/>
    <w:rsid w:val="00C40233"/>
    <w:rsid w:val="00C40A04"/>
    <w:rsid w:val="00C41F9F"/>
    <w:rsid w:val="00C42DF1"/>
    <w:rsid w:val="00C4324B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21F"/>
    <w:rsid w:val="00CC63A9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2F67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2DC0"/>
    <w:rsid w:val="00D544A5"/>
    <w:rsid w:val="00D55ECE"/>
    <w:rsid w:val="00D56816"/>
    <w:rsid w:val="00D56AC7"/>
    <w:rsid w:val="00D5757E"/>
    <w:rsid w:val="00D575E3"/>
    <w:rsid w:val="00D61825"/>
    <w:rsid w:val="00D624E8"/>
    <w:rsid w:val="00D62607"/>
    <w:rsid w:val="00D63D07"/>
    <w:rsid w:val="00D64DDB"/>
    <w:rsid w:val="00D658A6"/>
    <w:rsid w:val="00D65C45"/>
    <w:rsid w:val="00D668DE"/>
    <w:rsid w:val="00D67445"/>
    <w:rsid w:val="00D67C61"/>
    <w:rsid w:val="00D70003"/>
    <w:rsid w:val="00D70982"/>
    <w:rsid w:val="00D75313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096F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224F"/>
    <w:rsid w:val="00E22AD8"/>
    <w:rsid w:val="00E24701"/>
    <w:rsid w:val="00E2474F"/>
    <w:rsid w:val="00E252F0"/>
    <w:rsid w:val="00E262F8"/>
    <w:rsid w:val="00E27B08"/>
    <w:rsid w:val="00E308FA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6292E"/>
    <w:rsid w:val="00E64342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C69"/>
    <w:rsid w:val="00E74653"/>
    <w:rsid w:val="00E748E6"/>
    <w:rsid w:val="00E74CA4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10CB"/>
    <w:rsid w:val="00FF1F1E"/>
    <w:rsid w:val="00FF2030"/>
    <w:rsid w:val="00FF27B4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C621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CC621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C621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CC621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CC621F"/>
  </w:style>
  <w:style w:type="paragraph" w:styleId="a9">
    <w:name w:val="Balloon Text"/>
    <w:basedOn w:val="a0"/>
    <w:semiHidden/>
    <w:rsid w:val="00CC621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CC621F"/>
    <w:rPr>
      <w:b/>
      <w:bCs/>
    </w:rPr>
  </w:style>
  <w:style w:type="paragraph" w:customStyle="1" w:styleId="11">
    <w:name w:val="Обычный (веб)1"/>
    <w:basedOn w:val="a0"/>
    <w:uiPriority w:val="99"/>
    <w:rsid w:val="00CC621F"/>
    <w:pPr>
      <w:spacing w:before="100" w:beforeAutospacing="1" w:after="100" w:afterAutospacing="1"/>
    </w:pPr>
  </w:style>
  <w:style w:type="character" w:styleId="ab">
    <w:name w:val="Hyperlink"/>
    <w:uiPriority w:val="99"/>
    <w:rsid w:val="00CC621F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7475-B18B-4E16-A4FB-1D15796B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2473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2026-03-20T08:46:00Z</cp:lastPrinted>
  <dcterms:created xsi:type="dcterms:W3CDTF">2026-03-27T10:15:00Z</dcterms:created>
  <dcterms:modified xsi:type="dcterms:W3CDTF">2026-03-27T10:15:00Z</dcterms:modified>
</cp:coreProperties>
</file>